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8" w:rsidRPr="0022552D" w:rsidRDefault="0022552D" w:rsidP="0022552D">
      <w:pPr>
        <w:pStyle w:val="Nessunaspaziatura"/>
        <w:rPr>
          <w:b/>
          <w:sz w:val="28"/>
          <w:szCs w:val="28"/>
        </w:rPr>
      </w:pPr>
      <w:r w:rsidRPr="0022552D">
        <w:rPr>
          <w:b/>
          <w:sz w:val="28"/>
          <w:szCs w:val="28"/>
        </w:rPr>
        <w:t>ARCHITETTURA DI von NEUMANN</w:t>
      </w:r>
    </w:p>
    <w:p w:rsidR="0022552D" w:rsidRPr="0022552D" w:rsidRDefault="0022552D" w:rsidP="0022552D">
      <w:pPr>
        <w:pStyle w:val="Nessunaspaziatura"/>
        <w:rPr>
          <w:sz w:val="28"/>
          <w:szCs w:val="28"/>
        </w:rPr>
      </w:pPr>
    </w:p>
    <w:p w:rsidR="0022552D" w:rsidRDefault="0022552D" w:rsidP="0022552D">
      <w:pPr>
        <w:pStyle w:val="Nessunaspaziatura"/>
        <w:rPr>
          <w:sz w:val="28"/>
          <w:szCs w:val="28"/>
        </w:rPr>
      </w:pPr>
      <w:r w:rsidRPr="0022552D">
        <w:rPr>
          <w:sz w:val="28"/>
          <w:szCs w:val="28"/>
        </w:rPr>
        <w:t>E</w:t>
      </w:r>
      <w:r>
        <w:rPr>
          <w:sz w:val="28"/>
          <w:szCs w:val="28"/>
        </w:rPr>
        <w:t xml:space="preserve">DVAC è un sistema capace di eseguire in modo automatico operazioni elementari che consentono di fare calcoli: distinzione tra “linguaggio macchina” e “linguaggio dell’aritmetica”. </w:t>
      </w:r>
    </w:p>
    <w:p w:rsidR="0022552D" w:rsidRDefault="0022552D" w:rsidP="0022552D">
      <w:pPr>
        <w:pStyle w:val="Nessunaspaziatura"/>
        <w:rPr>
          <w:sz w:val="28"/>
          <w:szCs w:val="28"/>
        </w:rPr>
      </w:pPr>
    </w:p>
    <w:p w:rsidR="0022552D" w:rsidRDefault="0022552D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L’esecuzione deve</w:t>
      </w:r>
      <w:r w:rsidR="005F5074">
        <w:rPr>
          <w:sz w:val="28"/>
          <w:szCs w:val="28"/>
        </w:rPr>
        <w:t xml:space="preserve"> essere eseguita senza errori oppure il sistema deve essere capace di eseguire le opportune correzioni in modo automatico. Reliability</w:t>
      </w:r>
      <w:r w:rsidR="00475AB8">
        <w:rPr>
          <w:sz w:val="28"/>
          <w:szCs w:val="28"/>
        </w:rPr>
        <w:t>/Affidabilità</w:t>
      </w:r>
      <w:r w:rsidR="005F5074">
        <w:rPr>
          <w:sz w:val="28"/>
          <w:szCs w:val="28"/>
        </w:rPr>
        <w:t>.</w:t>
      </w:r>
      <w:r w:rsidR="00475AB8">
        <w:rPr>
          <w:sz w:val="28"/>
          <w:szCs w:val="28"/>
        </w:rPr>
        <w:t xml:space="preserve"> </w:t>
      </w:r>
    </w:p>
    <w:p w:rsidR="005F5074" w:rsidRDefault="005F5074" w:rsidP="0022552D">
      <w:pPr>
        <w:pStyle w:val="Nessunaspaziatura"/>
        <w:rPr>
          <w:sz w:val="28"/>
          <w:szCs w:val="28"/>
        </w:rPr>
      </w:pPr>
    </w:p>
    <w:p w:rsidR="005F5074" w:rsidRDefault="00475AB8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Deve contenere una unità aritmetica.</w:t>
      </w:r>
    </w:p>
    <w:p w:rsidR="00475AB8" w:rsidRDefault="00475AB8" w:rsidP="0022552D">
      <w:pPr>
        <w:pStyle w:val="Nessunaspaziatura"/>
        <w:rPr>
          <w:sz w:val="28"/>
          <w:szCs w:val="28"/>
        </w:rPr>
      </w:pPr>
    </w:p>
    <w:p w:rsidR="00475AB8" w:rsidRDefault="00475AB8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Deve contenere una unità per il controllo della esecuzione sequenziale delle singole istruzioni; una unità che per ogni istruzione elementare verifica che sia portata a termine.</w:t>
      </w:r>
    </w:p>
    <w:p w:rsidR="00475AB8" w:rsidRDefault="00475AB8" w:rsidP="0022552D">
      <w:pPr>
        <w:pStyle w:val="Nessunaspaziatura"/>
        <w:rPr>
          <w:sz w:val="28"/>
          <w:szCs w:val="28"/>
        </w:rPr>
      </w:pPr>
    </w:p>
    <w:p w:rsidR="00475AB8" w:rsidRDefault="00475AB8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Deve avere una </w:t>
      </w:r>
      <w:r w:rsidR="006300E9">
        <w:rPr>
          <w:sz w:val="28"/>
          <w:szCs w:val="28"/>
        </w:rPr>
        <w:t>memoria adeguata alla complessità dei calcoli da eseguire. Deve poter contenere (porzioni di) tavole numeriche!</w:t>
      </w:r>
    </w:p>
    <w:p w:rsidR="006300E9" w:rsidRDefault="006300E9" w:rsidP="0022552D">
      <w:pPr>
        <w:pStyle w:val="Nessunaspaziatura"/>
        <w:rPr>
          <w:sz w:val="28"/>
          <w:szCs w:val="28"/>
        </w:rPr>
      </w:pPr>
    </w:p>
    <w:p w:rsidR="006300E9" w:rsidRDefault="006300E9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Queste tre parti corrispondono al sistema neuronale del sistema nervoso umano. </w:t>
      </w:r>
    </w:p>
    <w:p w:rsidR="006300E9" w:rsidRDefault="006300E9" w:rsidP="0022552D">
      <w:pPr>
        <w:pStyle w:val="Nessunaspaziatura"/>
        <w:rPr>
          <w:sz w:val="28"/>
          <w:szCs w:val="28"/>
        </w:rPr>
      </w:pPr>
    </w:p>
    <w:p w:rsidR="006300E9" w:rsidRDefault="006300E9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 devono aggiungere le componenti corrispondenti alle funzioni di sensori e attuatori: gli organi di ingresso e uscita</w:t>
      </w:r>
      <w:r w:rsidR="00766EBC">
        <w:rPr>
          <w:sz w:val="28"/>
          <w:szCs w:val="28"/>
        </w:rPr>
        <w:t xml:space="preserve"> che devono essere collegati (solo) alla memoria.</w:t>
      </w:r>
    </w:p>
    <w:p w:rsidR="00766EBC" w:rsidRDefault="00766EBC" w:rsidP="0022552D">
      <w:pPr>
        <w:pStyle w:val="Nessunaspaziatura"/>
        <w:rPr>
          <w:sz w:val="28"/>
          <w:szCs w:val="28"/>
        </w:rPr>
      </w:pPr>
    </w:p>
    <w:p w:rsidR="005F5074" w:rsidRDefault="005F5074" w:rsidP="0022552D">
      <w:pPr>
        <w:pStyle w:val="Nessunaspaziatura"/>
        <w:rPr>
          <w:sz w:val="28"/>
          <w:szCs w:val="28"/>
        </w:rPr>
      </w:pPr>
    </w:p>
    <w:p w:rsidR="00C2146B" w:rsidRDefault="00C2146B" w:rsidP="00C2146B">
      <w:r>
        <w:rPr>
          <w:noProof/>
          <w:lang w:eastAsia="it-IT"/>
        </w:rPr>
        <w:drawing>
          <wp:inline distT="0" distB="0" distL="0" distR="0" wp14:anchorId="050E141C" wp14:editId="082627A1">
            <wp:extent cx="3143250" cy="2724150"/>
            <wp:effectExtent l="0" t="0" r="0" b="0"/>
            <wp:docPr id="1" name="Immagine 1" descr="https://upload.wikimedia.org/wikipedia/commons/thumb/e/ea/Von_Neumann.gif/330px-Von_Neuma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a/Von_Neumann.gif/330px-Von_Neuma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6B" w:rsidRDefault="00C2146B" w:rsidP="00C2146B"/>
    <w:p w:rsidR="00C2146B" w:rsidRDefault="00C2146B" w:rsidP="00C2146B"/>
    <w:p w:rsidR="00C2146B" w:rsidRDefault="00C2146B" w:rsidP="00C2146B">
      <w:r>
        <w:rPr>
          <w:noProof/>
          <w:lang w:eastAsia="it-IT"/>
        </w:rPr>
        <w:lastRenderedPageBreak/>
        <w:drawing>
          <wp:inline distT="0" distB="0" distL="0" distR="0" wp14:anchorId="3ACAFA78" wp14:editId="17F7A32A">
            <wp:extent cx="2762250" cy="2019300"/>
            <wp:effectExtent l="0" t="0" r="0" b="0"/>
            <wp:docPr id="2" name="Immagine 2" descr="https://upload.wikimedia.org/wikipedia/commons/thumb/6/68/Computer_system_bus.svg/290px-Computer_system_b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8/Computer_system_bus.svg/290px-Computer_system_bu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74" w:rsidRDefault="005F5074" w:rsidP="0022552D">
      <w:pPr>
        <w:pStyle w:val="Nessunaspaziatura"/>
        <w:rPr>
          <w:sz w:val="28"/>
          <w:szCs w:val="28"/>
        </w:rPr>
      </w:pPr>
      <w:bookmarkStart w:id="0" w:name="_GoBack"/>
      <w:bookmarkEnd w:id="0"/>
    </w:p>
    <w:p w:rsidR="0022552D" w:rsidRPr="0022552D" w:rsidRDefault="0022552D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552D" w:rsidRPr="00225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2D"/>
    <w:rsid w:val="0022552D"/>
    <w:rsid w:val="00475AB8"/>
    <w:rsid w:val="005F5074"/>
    <w:rsid w:val="006300E9"/>
    <w:rsid w:val="006F5648"/>
    <w:rsid w:val="00766EBC"/>
    <w:rsid w:val="00C2146B"/>
    <w:rsid w:val="00D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552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552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2016-04-02T09:05:00Z</dcterms:created>
  <dcterms:modified xsi:type="dcterms:W3CDTF">2016-04-02T09:54:00Z</dcterms:modified>
</cp:coreProperties>
</file>